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86" w:rsidRDefault="00DF20D9">
      <w:pPr>
        <w:shd w:val="clear" w:color="auto" w:fill="FFFFFF"/>
        <w:spacing w:before="47"/>
        <w:ind w:left="19" w:right="19" w:firstLine="181"/>
        <w:jc w:val="right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         </w:t>
      </w:r>
    </w:p>
    <w:p w:rsidR="003D6086" w:rsidRDefault="00DF20D9">
      <w:pPr>
        <w:shd w:val="clear" w:color="auto" w:fill="FFFFFF"/>
        <w:spacing w:before="47"/>
        <w:ind w:left="19" w:right="19" w:firstLine="181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ДОГОВОР ПОДРЯДА №</w:t>
      </w:r>
    </w:p>
    <w:p w:rsidR="003D6086" w:rsidRPr="002C44B6" w:rsidRDefault="00DF20D9">
      <w:pPr>
        <w:shd w:val="clear" w:color="auto" w:fill="FFFFFF"/>
        <w:tabs>
          <w:tab w:val="left" w:pos="1"/>
        </w:tabs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на выполнение работ по проведению ремонта </w:t>
      </w:r>
    </w:p>
    <w:p w:rsidR="003D6086" w:rsidRDefault="003D6086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</w:pPr>
    </w:p>
    <w:p w:rsidR="003D6086" w:rsidRPr="002C44B6" w:rsidRDefault="00DF20D9">
      <w:pPr>
        <w:shd w:val="clear" w:color="auto" w:fill="FFFFFF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г. Москва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«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_____»________201</w:t>
      </w:r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8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года </w:t>
      </w:r>
    </w:p>
    <w:p w:rsidR="003D6086" w:rsidRDefault="003D608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Федеральное автономное учреждение Министерства обороны Российской Федерации «Центральный спортивный клуб Армии»,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именуемое в дальнейшем 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«Заказчик»,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лице  ____________________, действующего на основании  ____________________, с одной Стороны и ___________________________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 «______________»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именуемое в дальнейшем 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«Подрядчик»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, в лице Генерального директора ___________________, действующего на основании Устава, с другой стороны, вместе именуемые в дальнейшем «Стороны», заключили настоящий договор (далее – Договор) о следующем:</w:t>
      </w:r>
    </w:p>
    <w:p w:rsidR="003D6086" w:rsidRDefault="00DF20D9">
      <w:pPr>
        <w:keepNext/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C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ТАТЬЯ 1. ПРЕДМЕТ ДОГОВОРА</w:t>
      </w:r>
    </w:p>
    <w:p w:rsidR="003D6086" w:rsidRPr="002C44B6" w:rsidRDefault="00DF20D9">
      <w:pPr>
        <w:shd w:val="clear" w:color="auto" w:fill="FFFFFF"/>
        <w:tabs>
          <w:tab w:val="left" w:pos="1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1.1. Заказчик поручает, а Подрядчик обязуется в сроки, установленные Договором, выполнить из своих материалов, своими силами и средствами работы по  ремонту </w:t>
      </w:r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трубопроводов системы ХВС на территории Спортивного центра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 фе</w:t>
      </w:r>
      <w:r>
        <w:rPr>
          <w:rFonts w:ascii="Times New Roman" w:hAnsi="Times New Roman"/>
          <w:sz w:val="24"/>
          <w:shd w:val="clear" w:color="auto" w:fill="FFFFFF"/>
          <w:lang w:val="ru-RU"/>
        </w:rPr>
        <w:t xml:space="preserve">дерального автономного учреждения Министерства обороны Российской Федерации «Центральный спортивный клуб Армии»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(далее – «Работы»), в соответствии с Локальным сметным расчетом (Приложение     № 2  к настоящему Договору)   и Техническим заданием ( Приложение № 1 к настоящему Договору) и сдать результат выполненных Работ на Объекте Заказчика, а Заказчик обязуется принять их результат и оплатить.</w:t>
      </w:r>
    </w:p>
    <w:p w:rsidR="003D6086" w:rsidRPr="002C44B6" w:rsidRDefault="00DF20D9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1.2. Место выполнения работ: Москва, </w:t>
      </w:r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поселение </w:t>
      </w:r>
      <w:proofErr w:type="spellStart"/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Десеновское</w:t>
      </w:r>
      <w:proofErr w:type="spellEnd"/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, п. </w:t>
      </w:r>
      <w:proofErr w:type="spellStart"/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Ватутинки</w:t>
      </w:r>
      <w:proofErr w:type="spellEnd"/>
      <w:r w:rsidR="002C7431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, В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/Г</w:t>
      </w:r>
      <w:r w:rsidR="002C7431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1/</w:t>
      </w:r>
      <w:proofErr w:type="gramStart"/>
      <w:r w:rsidR="002C7431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 (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далее по тексту Договора «Объект»).</w:t>
      </w:r>
    </w:p>
    <w:p w:rsidR="003D6086" w:rsidRPr="002C44B6" w:rsidRDefault="00DF20D9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1.3. Настоящий Договор составлен на основании Протокола Единой закупочной комиссии       ______________ от "______"________________ 201</w:t>
      </w:r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8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года. </w:t>
      </w:r>
    </w:p>
    <w:p w:rsidR="003D6086" w:rsidRDefault="00DF20D9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2. СТОИМОСТЬ РАБОТ И ПОРЯДОК РАСЧЕТОВ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2.1. Цена Договора составляет ____________________ (_________________) рублей _____ копеек, в том числе НДС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18  (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восемнадцать) процентов - __________ (_______________) рубля_____ копеек .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2.2. В цену Договора включены: все материальные затраты, производственные затраты (основная заработная плата работников Подрядчика, социальные отчисления, затраты на содержание и эксплуатацию оборудования, складских помещений), внепроизводственные затраты, произведённые при выполнении Работ, в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т.ч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. стоимость материалов, изделий и оборудования, стоимость их транспортировки к месту проведения Работ и разгрузка, вывоз строительного мусора, непредвиденные расходы, а также расходы на страхование, уплату таможенных пошлин, налогов, сборов и других обязательных платежей.</w:t>
      </w:r>
    </w:p>
    <w:p w:rsidR="003D6086" w:rsidRPr="002C44B6" w:rsidRDefault="00DF20D9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Валютой, используемой при формировании цены Договора и расчетов с Подрядчиком, является российский рубль.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2.3. Сторонами настоящего Договора определен следующий порядок и сроки расчетов Работ, являющихся предметом Договора:</w:t>
      </w:r>
    </w:p>
    <w:p w:rsidR="003D6086" w:rsidRPr="002C44B6" w:rsidRDefault="000C23D0">
      <w:pPr>
        <w:shd w:val="clear" w:color="auto" w:fill="FFFFFF"/>
        <w:tabs>
          <w:tab w:val="left" w:pos="142"/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2.3.1. Заказчик не позднее 30 (тридца</w:t>
      </w:r>
      <w:r w:rsidR="00DF20D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ти)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календарных</w:t>
      </w:r>
      <w:bookmarkStart w:id="0" w:name="_GoBack"/>
      <w:bookmarkEnd w:id="0"/>
      <w:r w:rsidR="00DF20D9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дней с момента подписания Сторонами Акта о приемке выполненных Работ производит оплату выполненных Работ. </w:t>
      </w:r>
    </w:p>
    <w:p w:rsidR="003D6086" w:rsidRDefault="00DF20D9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3. ПРАВА И ОБЯЗАННОСТИ СТОРОН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 Для выполнения условий Договора Заказчик обязуется: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3.1.1. Своевременно произвести платежи Подрядчику в порядке, предусмотренном Статьей 2 настоящего Договора.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3.1.2. Произвести приемку выполненных Работ в порядке и на условиях, согласованных Сторонами в Статье 7 Договора.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3.1.3. Оказывать Подрядчику необходимое содействие в реализации Договора по вопросам, входящим в его компетенцию.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3.1.4.  В целях оперативного решения вопросов, связанных с выполнением Работ по Договору, назначить своих уполномоченных представителей, которые вправе будут осуществлять надзор и контроль за выполнением Работ от имени Заказчика, производить проверку качества работ, соответствие используемых материалов условиям Договора, СНиПам, НПБ, действующим на территории Российской Федерации, проверять и подписывать представленные Подрядчиком документы на оплату выполненных Работ и решать в пределах своих полномочий текущие вопросы, связанные с выполнением Работ по Договору.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3.1.5. На период действия Договора обеспечить доступ сотрудников и автотранспорта Подрядчика на территорию Объекта.  Подрядчик обязан согласовать с Заказчиком время проведения Работ, перечень сотрудников, выполняющих Работы с Заказчиком и соблюдать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пропускной режим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предусмотренный на Объекте.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3.1.6. Выполнить в полном объеме все свои обязательства, предусмотренные в Договоре и приложениях к нему.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 Для выполнения условий Договора Подрядчик обязуется: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3.2.1. Выполнить все Работы на Объекте в соответствии с Локальным сметным расчетом и Техническим заданием из своих материалов, своими силами и средствами и сдать результат выполненных Работ Заказчику на Объекте Заказчика и в сроки, предусмотренные Статьей 4 настоящего Договора. 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3.2.2. Производить Работы в полном соответствии со строительными нормами и правилами, действующими на территории Российской Федерации.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3.2.3. Назначить своих уполномоченных представителей, которые будут осуществлять координацию и контроль за выполнением Работ по Договору.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3.2.4. Все материалы и/или оборудование, используемые при выполнении Работ, подлежат письменному согласованию с Заказчиком.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3.2.5. В течении 3 (трех) рабочих дней с момента подписания Договора представить Заказчику технические характеристики, сертификаты, паспорта или другие документы, подтверждающие качество и применимость материалов, изделий и оборудования, используемых при производстве Работ на Объекте.</w:t>
      </w:r>
    </w:p>
    <w:p w:rsidR="003D6086" w:rsidRDefault="00DF20D9">
      <w:pPr>
        <w:shd w:val="clear" w:color="auto" w:fill="FFFFFF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Подрядчик не вправе приступать к выполнению Работ, в случае непредставления вышеуказанных документов Заказчику.</w:t>
      </w:r>
    </w:p>
    <w:p w:rsidR="003D6086" w:rsidRPr="002C44B6" w:rsidRDefault="00DF20D9">
      <w:pPr>
        <w:shd w:val="clear" w:color="auto" w:fill="FFFFFF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ab/>
        <w:t>3.2.6. Незамедлительно приостановить выполнение Работ   в случае несоответствия материалов Техническому заданию, условиям настоящего Договора, нормативных актов, регламентирующих применение соответствующих материалов для определенного вида Работ.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3.2.7. В случае необходимости привлечения субподрядчиков для выполнения того или иного вида Работ по Договору получить письменное согласование Заказчика на привлечение субподрядчиков.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3.2.8. Нести ответственность перед Заказчиком за ненадлежащее выполнение Работ по Договору привлеченными субподрядчиками, а также осуществлять координацию их деятельности.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3.2.9.  Безвозмездно устранять по требованию Заказчика,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</w:t>
      </w:r>
      <w:r w:rsidR="007827A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сроки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предусмотренные Договором, недостатки и дефекты в результате работ, выявленные при приемке результата выполненных Работ и в течение Гарантийного срока.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 нарушения Подрядчиком вышеуказанного срока, Заказчик вправе устранить недостатки в результате работ своими силами или силами третьих лиц.  В таком случае,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 xml:space="preserve">Подрядчик обязан возместить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расходы </w:t>
      </w:r>
      <w:r w:rsidR="002C7431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по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устранению недостатков  в течение 5 (пяти) рабочих дней с момента получения  такого требования.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3.2.10. Нести риск случайной гибели или повреждения материалов и оборудования и результатов выполненных Работ до даты подписания Акта о приемке выполненных Работ Заказчиком. 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3.2.11. По факту выполненных Работ представить Заказчику Акт о приемке выполненных Работ с указанием фактически выполненных объемов Работ по Договору в порядке, установленном статьей 7 настоящего Договора.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3.2.12.  Соблюдать требования законодательства об охране окружающей среды, охране труда, безопасности строительных работ, санитарных, градостроительных, экологических норм. 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3.2.13. Обеспечить содержание и уборку строительной площадки и прилегающей к ней территории, а так</w:t>
      </w:r>
      <w:r w:rsidR="007827A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 w:rsidR="002C7431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же вывоз мусора своими силами и за свой счет.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3.2.14. Своевременно устранять замечания технического надзора Заказчика и иных контролирующих служб.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3.2.15. Передать Заказчику вместе с результатом Работ информацию, касающуюся эксплуатации или иного использования результата Работ, а так</w:t>
      </w:r>
      <w:r w:rsidR="007827A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 w:rsidR="002C7431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же информацию о возможных для Заказчика и третьих лиц последствиях несоблюдения соответствующих требований.</w:t>
      </w:r>
    </w:p>
    <w:p w:rsidR="003D6086" w:rsidRDefault="00DF20D9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4. СРОКИ ПРОИЗВОДСТВА РАБОТ</w:t>
      </w:r>
    </w:p>
    <w:p w:rsidR="003D6086" w:rsidRPr="002C44B6" w:rsidRDefault="00DF20D9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4.1. Срок выполнения работ: </w:t>
      </w:r>
      <w:r w:rsidR="002C44B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30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>(</w:t>
      </w:r>
      <w:r w:rsidR="002C44B6">
        <w:rPr>
          <w:rFonts w:ascii="Times New Roman" w:hAnsi="Times New Roman"/>
          <w:color w:val="000000"/>
          <w:sz w:val="24"/>
          <w:highlight w:val="white"/>
          <w:lang w:val="ru-RU"/>
        </w:rPr>
        <w:t>тридцать</w:t>
      </w:r>
      <w:r>
        <w:rPr>
          <w:rFonts w:ascii="Times New Roman" w:hAnsi="Times New Roman"/>
          <w:color w:val="000000"/>
          <w:sz w:val="24"/>
          <w:highlight w:val="white"/>
          <w:lang w:val="ru-RU"/>
        </w:rPr>
        <w:t>) рабочих дней с даты заключения Договора.</w:t>
      </w:r>
    </w:p>
    <w:p w:rsidR="003D6086" w:rsidRPr="002C44B6" w:rsidRDefault="00DF20D9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4.2.  Начало выполнения работ не позднее двух рабочих дней с даты заключения Договора.</w:t>
      </w:r>
    </w:p>
    <w:p w:rsidR="003D6086" w:rsidRPr="002C44B6" w:rsidRDefault="00DF20D9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4.3. В течение 1 (одного) рабочего дня с момента завершения Работ Подрядчик направляет Заказчику письменное извещение о завершении Работ.</w:t>
      </w:r>
    </w:p>
    <w:p w:rsidR="003D6086" w:rsidRDefault="00DF20D9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5. ГАРАНТИИ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5.1. Подрядчик гарантирует: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выполнение всех Работ в полном объеме и в сроки, определенные условиями Договора и приложениями к нему;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высокое качество всех Работ в соответствии с условиями настоящего Договора, приложениями к нему;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устранение недостатков и дефектов, выявленных в Работах в период гарантийного срока;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надлежащее качество материалов, используемое для Работ, а также соответствие их современному уровню техники и качества в данной отрасли и условиям Договора.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5.2. Гарантийный срок на выполненные Работы составляет 24 (двадцать четыре) месяца. Течение гарантийного срока начинается с даты подписания Акта о приемке выполненных Работ и распространяется на все Работы и используемые материалы. Если в течение гарантийного срока будут обнаружены недостатки в Работе, возникшие по вине Подрядчика, последний обязуется устранить их за свой счет.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Заказчик совместно с Подрядчиком составляют акт об устранении недостатков в течение 3 (трех) рабочих дней с момента направления Заказчиком уведомления об устранении недостатков, где в обязательном порядке фиксируется наличие недостатка, дата его обнаружения и дата устранения.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Заказчик не позднее, чем за 1 (один) рабочий день до составления Сторонами акта об устранении недостатков, уведомляет Подрядчика путем направления телефонограммы или посредством электронной почты, о месте и времени осмотра результата Работ и оценки недостатков, которые необходимо устранить.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 xml:space="preserve">В случае, если Подрядчик   не явится для осмотра результата Работ и/или не подпишет акт об устранении недостатков в вышеуказанный срок или не направит мотивированный отказ от его подписания, акт считается подписанным Сторонами и обязательным к исполнению.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Срок устранения недостатков – не более 10 (десяти) рабочих дней с момента составления    акта об устранении недостатков, если сторонами не согласован иной срок. 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 если Подрядчик в течение указанного срока не устранит недостатки Заказчик вправе устранить недостатки в Работе силами третьих лиц за счет Подрядчика.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таком случае, Подрядчик обязан возместить расходы по устранению недостатков в течение 5 (пяти) рабочих дней с момента получения такого требования. 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5.3.  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 </w:t>
      </w:r>
    </w:p>
    <w:p w:rsidR="003D6086" w:rsidRDefault="00DF20D9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6. ОТВЕТСТВЕННОСТЬ СТОРОН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6.1. В случае просрочки исполнения Подрядчиком обязательств по настоящему Договору Заказчик вправе потребовать уплаты неустойки в размере 0,5 (ноль целых пять десятых) процента от цены Договора за каждый день просрочки.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6.2. Неустойка начисляется за каждый день просрочки исполнения обязательства, начиная со дня, следующего после дня истечения, установленного настоящим Договором срока исполнения обязательства. 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6.3. В случае нарушения сроков выполнения Работ более чем на 3 (три) дня или ненадлежащего выполнения Работ, Заказчик вправе отказаться от исполнения Договора и/или взыскать с Подрядчика штраф в размере 10 (десяти) процентов от цены Договора за каждый день просрочки.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6.4 Отказ от исполнения Договора оформляется письменным уведомлением, и направляется Подрядчику, Договор считается расторгнутым на 5 (пятый) день с момента направления Заказчиком уведомления.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hd w:val="clear" w:color="auto" w:fill="FFFFFF"/>
          <w:lang w:val="ru-RU"/>
        </w:rPr>
        <w:t>6.5. В случае просрочки исполнения Заказчиком обязательства по оплате выполненных работ, Подрядчик вправе потребовать уплату неустойки. В размере 0,01 (ноль целых одна сотая) процента от неуплаченной в срок суммы за каждый день просрочки, но не более 10 (десяти) процентов от цены Договора.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6.6. Подрядчик освобождается от уплаты неустойки, если докажет, что просрочка исполнения, неисполнения или ненадлежащего исполнения указанного обязательства произошла вследствие непреодолимой силы или по вине Заказчика.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6.7. Требование об уплате неустойки должно быть оформлено в письменном виде и подписано уполномоченным представителем Стороны.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6.8. Неустойка (штраф, пени) выплачивается Сторонами в течение 5 (пяти) банковских дней с даты получения уведомления о взыскании неустойки (штрафа, пени).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6.9. Выплата неустойки не освобождает Стороны от устранения допущенных нарушений и выполнения своих обязательств по настоящему Договору.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6.10. Подрядчик несет ответственность за причинение вреда Заказчику и/или третьим лицам действиями своих представителей, а также привлекаемых для выполнения данного Договора третьих лиц. 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6.11. Стороны обязуются немедленно извещать друг друга о любых изменениях в своем положении,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6.12. В случае каких-либо претензий или исков, предъявленных Заказчику третьей стороной, чьи права нарушены в связи с выполнением Подрядчиком обязательств по Договору, Заказчик: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немедленно информирует об этом Подрядчика;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обеспечивает возможность Подрядчику провести любые мероприятия по урегулированию претензий, исков и судебных расходов.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6.13. В случае привлечения Подрядчиком к выполнению Работ субподрядчиков и (или) иных лиц, Подрядчик несет ответственность за действия таких субподрядчиков и (или) иных лиц как за свои собственные.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6.14. Все расходы Заказчика, связанные с удовлетворением претензий третьих лиц, предъявленных Заказчику в связи с ненадлежащим или несвоевременным выполнением Подрядчиком его обязательств, предусмотренных Договором, относятся на счет Подрядчика.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6.15. Подрядчик несет ответственность за нарушение требований пожарной безопасности при выполнении Работ на Объекте.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случае причинения ущерба или возникновения претензий к Заказчику со стороны третьих лиц, в связи с нарушением Подрядчиком требований правил пожарной безопасности, применения штрафных санкций к Заказчику органами государственного пожарного надзора, Подрядчик обязуется возместить причиненный вред, а также компенсировать суммы штрафов.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За нарушения или невыполнение требований пожарной безопасности Заказчик вправе взыскать с Подрядчика штрафы в сумме и в порядке, установленные в настоящем разделе Договора. Заказчик вправе удержать в одностороннем порядке соответствующую сумму штрафа из всех сумм, причитающихся Подрядчику по настоящему Договору. Подрядчик согласен с применением к нему штрафных санкций в указанных ниже размерах за нарушения или невыполнение требований пожарной безопасности: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применение по вине Подрядчика административных штрафных санкций к Заказчику городскими службами или государственными органами – штраф 40 000 рублей, и компенсация суммы наложенного штрафа;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невыполнение или частичное выполнение Подрядчиком предписаний органов Заказчика (Служба пожарной охраны ФАУ МО РФ ЦСКА) – штраф 10 000 рублей;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невыполнение или частичное выполнение Подрядчиком предписаний надзорных органов, повлекшее за собой возникновение пожара – штраф 100 000 рублей и компенсация нанесенного ущерба;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отказ принимать предписания или подписывать Акты проверки противопожарного состояния надзорными органами Заказчика – штраф 5000 рублей;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за повреждение, уничтожение, ненадлежащее содержание, порчу и кражу пожарно-технического оборудования и имущества Заказчика – штраф 5000 рублей и компенсация нанесенного ущерба;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Основаниями для применения штрафных санкций к Подрядчику при осуществлении взаиморасчетов по настоящему Договору являются: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Акт, составленный представителями Заказчика (Служба пожарной охраны ФАУ МО РФ ЦСКА, пожарно-техническая комиссия, руководство Объекта) о нарушении Подрядчиком правил пожарной безопасности и подписанный представителем Подрядчика или двумя свидетелями в случае отказа представителя Подрядчика от подписания акта;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- предписание Службы пожарной охраны ФАУ МО РФ ЦСКА, выданное представителю Подрядчика на устранение или недопущение нарушений правил пожарной безопасности с отметкой о невыполнении предложенных мероприятий в установленные сроки;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- протокол об административном правонарушении, выписанный государственными надзорными органами на Заказчика по вине Подрядчика и акт, оформленный Заказчиком, фиксирующий нарушение, допущенное Подрядчиком, которое указано в протоколе, подписанный представителем Подрядчика или двумя свидетелями в случае отказа представителя Подрядчика от подписания акта.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7. ПОРЯДОК СДАЧИ И ПРИЕМКИ РЕЗУЛЬТАТОВ РАБОТ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7.1. В течении 3 (трех) дней с момента фактического завершения Работ в соответствии с </w:t>
      </w:r>
      <w:r>
        <w:rPr>
          <w:rFonts w:ascii="Times New Roman" w:hAnsi="Times New Roman"/>
          <w:sz w:val="24"/>
          <w:shd w:val="clear" w:color="auto" w:fill="FFFFFF"/>
          <w:lang w:val="ru-RU"/>
        </w:rPr>
        <w:t>п.1.1.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Договора представителями Сторон производится приемка выполненных Работ. Подрядчик представляет Заказчику комплект отчетно-исполнительной документации, акты освидетельствования скрытых работ; материалы обследований и проверок, сертификаты, технические паспорта, лабораторные заключения и другие документы, удостоверяющие качество материалов, конструкций и деталей, примененные при производстве Работ, Акт о приемке выполненных работ (форма КС-2), справку о стоимости выполненных работ и затрат (форма КС-3), подписанные Подрядчиком, предоставляются в 2 (двух) экземплярах.</w:t>
      </w:r>
    </w:p>
    <w:p w:rsidR="003D6086" w:rsidRPr="002C44B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7.2. Не позднее 10 (десяти) дней после получения от Подрядчика документов Заказчик рассматривает результаты и осуществляет приемку выполненных Работ по Договору на предмет соответствия их объема, качества требованиям, изложенным в Договоре, Техническом задании и локальным сметным расчетом, и направляет Подрядчику подписанный Заказчиком 1(один) экземпляр Акта о приемке выполненных Работ (форма КС-2); справки о стоимости выполненных работ и затрат (форма КС-3) с расшифровкой физических объемов и производит оплату с учетом удержания суммы аванса (при условии его выплаты) пропорционально выполненным работам, или мотивированный отказ от принятия результатов выполненных Работ. В случае отказа Заказчика от принятия результатов выполненных Работ в связи с необходимостью устранения недостатков и/или доработки результатов Работ.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7.3. Для проверки соответствия качества выполненных Подрядчиком Работ Заказчик вправе привлекать третьих лиц.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7.4. В случае получения от Заказчика мотивированного отказа от приемки результатов выполненных Работ, Подрядчик в течение 3 (трех) дней подписывает акт об устранении недостатков с перечнем необходимых доработок и сроком их устранения.</w:t>
      </w:r>
    </w:p>
    <w:p w:rsidR="003D6086" w:rsidRPr="002C44B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Подрядчик в течение 10  (десяти) дней  или в срок, установленный в указанном акте, содержащем перечень выявленных недостатков и необходимых доработок, устранить полученные от Заказчика недостатки, произвести доработки и передать Заказчику приведенный в соответствие с предъявленными требованиями комплект отчетной документации, отчет об устранении недостатков, выполнении необходимых доработок, а также повторный подписанный Подрядчиком Акт о приемке выполненных работ (форма КС-2); справку о стоимости выполненных работ и затрат (форма КС-3) с расшифровкой физических объемов в 2 (двух) экземплярах для принятия Заказчиком выполненных Работ.</w:t>
      </w:r>
    </w:p>
    <w:p w:rsidR="003D6086" w:rsidRPr="002C44B6" w:rsidRDefault="00DF20D9">
      <w:pPr>
        <w:shd w:val="clear" w:color="auto" w:fill="FFFFFF"/>
        <w:tabs>
          <w:tab w:val="left" w:pos="3312"/>
        </w:tabs>
        <w:spacing w:line="264" w:lineRule="auto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 случае, если Подрядчик не подпишет акт об устранении недостатков в течение трех дней с момента его направления или не направит мотивированный отказ от его подписания, акт считается подписанным сторонами и обязательным к исполнению. 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7.5. Подписанный Заказчиком и Подрядчиком Акт о приемке выполненных работ (форма КС-2); справку о стоимости выполненных работ и затрат (форма КС-3) с расшифровкой физических объемов, а также предъявленные Подрядчиком Заказчику счет-фактура, счет на оплату цены Договора, являются основанием для оплаты Подрядчику выполненных Работ.</w:t>
      </w:r>
    </w:p>
    <w:p w:rsidR="003D608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7.6. В случае нарушения Подрядчиком сроков устранения недостатков, согласования объема работ по устранению недостатков, Заказчик вправе устранить недостатки своими силами с привлечением сторонней организации, а Подрядчик обязан возместить расходы в течение 5 (пяти) рабочих дней с момента получения такого требования.</w:t>
      </w:r>
    </w:p>
    <w:p w:rsidR="003D6086" w:rsidRPr="002C44B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7.7. Проинформировать Заказчика о закрытии скрытых работ не менее чем за 3 (три) рабочих дня до начала приемки Заказчиком скрытых работ и составления актов их освидетельствования. Если закрытие скрытых работ выполнено без подтверждения Заказчика в случае, когда он не был проинформирован об этом, Подрядчик обязан по требованию Заказчика за свой счет вскрыть любую часть скрытых работ согласно указанию Заказчика, а затем восстановить ее за свой счет, если не будет установлено отклонений от проекта и технических норм.</w:t>
      </w:r>
    </w:p>
    <w:p w:rsidR="003D6086" w:rsidRPr="002C44B6" w:rsidRDefault="00DF20D9">
      <w:pPr>
        <w:shd w:val="clear" w:color="auto" w:fill="FFFFFF"/>
        <w:tabs>
          <w:tab w:val="left" w:pos="3312"/>
        </w:tabs>
        <w:spacing w:line="264" w:lineRule="auto"/>
        <w:ind w:right="126"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7.8. В случае внесения одной из Сторон предложений по изменению объема Работ, которые влекут изменение объема и/или цены Работ, предложившая Сторона   предоставляет другой Стороне на рассмотрение подробную позиционную смету, после рассмотрения которой, Стороны подписывают Дополнительное соглашение, в котором согласовывают дополнительный объем и/или цену Работ. Подрядчик вправе приступить к выполнению Работ только после подписания Сторонами Дополнительного соглашения к Договору. Превышение Подрядчиком объемов и/или цены работ, не согласованные Сторонами в Дополнительном соглашении, относятся на счет Подрядчика. </w:t>
      </w:r>
    </w:p>
    <w:p w:rsidR="003D6086" w:rsidRDefault="00DF20D9">
      <w:pPr>
        <w:keepNext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8. ПОРЯДОК РАССМОТРЕНИЯ СПОРОВ</w:t>
      </w:r>
    </w:p>
    <w:p w:rsidR="003D6086" w:rsidRDefault="00DF20D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8.1. Все споры и разногласия, которые могут возникнуть из Договора или в связи с ним, будут, по возможности, разрешаться путем переговоров между Сторонами. В случае если Стороны не придут к соглашению по спорному вопросу, дело подлежит разрешению в Арбитражном суде г. Москвы в соответствии с действующим законодательством Российской Федерации.</w:t>
      </w:r>
    </w:p>
    <w:p w:rsidR="003D6086" w:rsidRDefault="00DF20D9">
      <w:pPr>
        <w:keepNext/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9. РАСТОРЖЕНИЕ ДОГОВОРА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9.1. Настоящий Договор может быть расторгнут по соглашению Сторон, по решению суда, также предусмотрен односторонний отказ Заказчика от исполнения Договора.</w:t>
      </w:r>
    </w:p>
    <w:p w:rsidR="003D6086" w:rsidRDefault="00DF20D9">
      <w:pPr>
        <w:shd w:val="clear" w:color="auto" w:fill="FFFFFF"/>
        <w:tabs>
          <w:tab w:val="left" w:pos="3312"/>
        </w:tabs>
        <w:ind w:firstLine="709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9.2. Заказчик вправе расторгнуть Договор в случаях: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а) задержки Подрядчиком начала Работ более чем на 2 (два) календарных дня по причинам, не зависящим от Заказчика;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б) нарушения Подрядчиком сроков выполнения Работ, влекущего увеличение срока окончания работ, установленного п. 4.1. Договора, более чем на 3 (три) дня;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в)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в иных</w:t>
      </w:r>
      <w:r w:rsidR="007827AF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случаях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предусмотренных действующим законодательством.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9.3. Подрядчик вправе расторгнуть настоящий Договор в порядке, предусмотренном действующим законодательством.</w:t>
      </w:r>
    </w:p>
    <w:p w:rsidR="003D6086" w:rsidRDefault="00DF20D9">
      <w:pPr>
        <w:shd w:val="clear" w:color="auto" w:fill="FFFFFF"/>
        <w:tabs>
          <w:tab w:val="left" w:pos="3312"/>
        </w:tabs>
        <w:ind w:firstLine="720"/>
        <w:jc w:val="both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9.4. Сторона, желающая расторгнуть Договор должна направить письменное уведомление об этом другой Стороне за 5 (пять) календарных дней до даты расторжения посредством почтовой связи заказным письмом с уведомлением или нарочным с вручением уполномоченному представителю Стороны. 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9.5. В случае расторжения Договора, Стороны немедленно приложат усилия, чтобы урегулировать взаиморасчеты. Выплата суммы, причитающейся Заказчику или Подрядчику, должна быть произведена в течение 10 (десяти) банковских дней с даты урегулирования вопроса.</w:t>
      </w:r>
    </w:p>
    <w:p w:rsidR="003D6086" w:rsidRPr="002C44B6" w:rsidRDefault="00DF20D9">
      <w:pPr>
        <w:widowControl w:val="0"/>
        <w:spacing w:line="240" w:lineRule="exact"/>
        <w:ind w:firstLine="720"/>
        <w:jc w:val="center"/>
        <w:rPr>
          <w:lang w:val="ru-RU"/>
        </w:rPr>
      </w:pPr>
      <w:r w:rsidRPr="002C44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СТАТЬЯ 10. ОБЕСПЕЧЕНИЕ ИСПОЛНЕНИЯ ДОГОВОРА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10.1. Принять к сведению, что Подрядчик предоставил обеспечение исполнения Договора на сумму _________ (_____________) рублей _____ копеек, что составляет 10         </w:t>
      </w:r>
      <w:proofErr w:type="gramStart"/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десять) процентов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от начальной (максимальной) цены Договора, в форме ________ (указывается форма, в которой предоставляется обеспечение исполнения обязательств по договору).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Срок действия данного обеспечения – по «___» __________ 20__ года включительно (для обеспечения в форме банковской гарантии). 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(Способ обеспечения исполнения Договора определяется участником закупки, с которым заключается Договор, самостоятельно.)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10.2. При предоставлении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Подрядчиком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обеспечения исполнения Договора путем внесения денежных средств на счет Заказчика: Факт внесения денежных средств в обеспечение исполнения обязательств по Договору подтверждается платежным поручением с отметкой банка о проведении платежа и списании средств со счета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Подрядчика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поступлением денежных средств на счет Заказчика. 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10.3. Обязательства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Подрядчика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исполнение которых обеспечивается банковской гарантией (или внесением денежных средств):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надлежащее исполнение всех обязательств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Подрядчика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Договору;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обязательства по уплате в пользу Заказчика всех предусмотренных Договором неустоек (штрафов, пеней), начисленных в связи с неисполнением или ненадлежащим исполнением обязательств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Подрядчика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Договору;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по возмещению всех убытков, причиненных неисполнением либо ненадлежащим исполнением обязательств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Подрядчика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Договору. 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10.4. В случае неисполнения или ненадлежащего исполнения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Подрядчиком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обеспеченных внесением денежных средств обязательств, Заказчик имеет право удержать из внесенных денежных средств сумму, равную сумме денежных средств, которую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обязан уплатить в качестве неустойки (штрафов, пеней) или в качестве возмещения убытков, либо иной сумме денежных средств, подлежащей уплате по Договору. </w:t>
      </w:r>
    </w:p>
    <w:p w:rsidR="003D6086" w:rsidRPr="002C44B6" w:rsidRDefault="00DF20D9">
      <w:pPr>
        <w:widowControl w:val="0"/>
        <w:spacing w:line="240" w:lineRule="exact"/>
        <w:jc w:val="both"/>
        <w:rPr>
          <w:lang w:val="ru-RU"/>
        </w:rPr>
      </w:pP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ab/>
        <w:t xml:space="preserve">10.5. Денежные средства возвращаются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Подрядчику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течение 10 (десяти) рабочих дней со дня получения соответствующего письменного требования по истечении срока действия данного обеспечения при условии надлежащего исполнения всех его обязательств по Договору, а также всех обязательств по возмещению убытков и уплате неустоек (штрафов, пеней), которые возникли из юридических фактов неисполнения или ненадлежащего исполнения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Подрядчиком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обязательств по Договору. Денежные средства возвращаются на банковский счет, указанный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Подрядчиком</w:t>
      </w:r>
      <w:r w:rsidRPr="002C44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письменном требовании.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10.6. В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Подрядчиком его обязательств по Договору, Подрядчик обязуется в течение 10 (Десять)  дней с момента, когда соответствующее обеспечение исполнения обязательств по Договору перестало действовать, предоставить Заказчику иное (новое) надлежащее обеспечение Договора на тех же условиях и в том же размере, которые указаны в настоящей статье Договора.</w:t>
      </w:r>
    </w:p>
    <w:p w:rsidR="003D6086" w:rsidRPr="002C44B6" w:rsidRDefault="00DF20D9">
      <w:pPr>
        <w:shd w:val="clear" w:color="auto" w:fill="FFFFFF"/>
        <w:tabs>
          <w:tab w:val="left" w:pos="3312"/>
        </w:tabs>
        <w:ind w:firstLine="7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11. ПРОЧИЕ УСЛОВИЯ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11.1. Любая договоренность между Заказчиком и Подрядчиком, влекущая за собой новые обязательства, которые не вытекают из Договора, должна быть письменно подтверждена Сторонами в форме дополнительного соглашения к Договору.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11.2. В случае возникновения обстоятельств непреодолимой силы, к которым относятся: пожар, война, наводнения, стихийные бедствия, восстания и бунты, действия законодательных и исполнительных органов власти и их представителей, прямо или косвенно </w:t>
      </w: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lastRenderedPageBreak/>
        <w:t>запрещающих, а также препятствующих исполнению Сторонами обязательств по настоящему Договору, они освобождаются от ответственности за неисполнение взятых на себя обязательств. При этом срок исполнения Сторонами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 обстоятельством.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11.3. Все изменения, дополнения к настоящему Договору оформляются дополнительными соглашениями Сторон.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11.4. Договор вступает в силу со дня его подписания Сторонами и действует до полного выполнения Сторонами своих обязательств.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11.5. Во всем остальном, что не предусмотрено в Договоре, Стороны руководствуются положениями действующего законодательства Российской Федерации. </w:t>
      </w:r>
    </w:p>
    <w:p w:rsidR="003D6086" w:rsidRPr="002C44B6" w:rsidRDefault="00DF20D9">
      <w:pPr>
        <w:shd w:val="clear" w:color="auto" w:fill="FFFFFF"/>
        <w:ind w:firstLine="7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>11.6.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3D6086" w:rsidRPr="002C44B6" w:rsidRDefault="00DF20D9">
      <w:pPr>
        <w:shd w:val="clear" w:color="auto" w:fill="FFFFFF"/>
        <w:ind w:firstLine="7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СТАТЬЯ 12. ПЕРЕЧЕНЬ ПРИЛОЖЕНИЙ К ДОГОВОРУ</w:t>
      </w:r>
    </w:p>
    <w:p w:rsidR="003D6086" w:rsidRPr="002C44B6" w:rsidRDefault="00DF20D9">
      <w:pPr>
        <w:shd w:val="clear" w:color="auto" w:fill="FFFFFF"/>
        <w:ind w:left="720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12.1. Приложение № 1- Техническое задание на выполнение Работ. </w:t>
      </w:r>
    </w:p>
    <w:p w:rsidR="003D6086" w:rsidRPr="002C44B6" w:rsidRDefault="00DF20D9">
      <w:pPr>
        <w:shd w:val="clear" w:color="auto" w:fill="FFFFFF"/>
        <w:ind w:left="720"/>
        <w:rPr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12.2. Приложение № 2 – Локальный сметный расчет. </w:t>
      </w:r>
    </w:p>
    <w:p w:rsidR="003D6086" w:rsidRPr="002C44B6" w:rsidRDefault="00DF20D9">
      <w:pPr>
        <w:shd w:val="clear" w:color="auto" w:fill="FFFFFF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 xml:space="preserve">СТАТЬЯ 13. </w:t>
      </w:r>
      <w:r w:rsidRPr="002C44B6">
        <w:rPr>
          <w:rFonts w:ascii="Times New Roman" w:hAnsi="Times New Roman"/>
          <w:b/>
          <w:color w:val="000000"/>
          <w:sz w:val="24"/>
          <w:shd w:val="clear" w:color="auto" w:fill="FFFFFF"/>
          <w:lang w:val="ru-RU"/>
        </w:rPr>
        <w:t>АДРЕСА, РЕКВИЗИТЫ И ПОДПИСИ СТОРОН</w:t>
      </w:r>
    </w:p>
    <w:tbl>
      <w:tblPr>
        <w:tblW w:w="9384" w:type="dxa"/>
        <w:tblInd w:w="183" w:type="dxa"/>
        <w:tblLook w:val="04A0" w:firstRow="1" w:lastRow="0" w:firstColumn="1" w:lastColumn="0" w:noHBand="0" w:noVBand="1"/>
      </w:tblPr>
      <w:tblGrid>
        <w:gridCol w:w="4845"/>
        <w:gridCol w:w="4539"/>
      </w:tblGrid>
      <w:tr w:rsidR="003D6086">
        <w:trPr>
          <w:trHeight w:val="1"/>
        </w:trPr>
        <w:tc>
          <w:tcPr>
            <w:tcW w:w="4844" w:type="dxa"/>
            <w:shd w:val="clear" w:color="auto" w:fill="FFFFFF"/>
          </w:tcPr>
          <w:p w:rsidR="003D6086" w:rsidRPr="002C44B6" w:rsidRDefault="00DF20D9">
            <w:pPr>
              <w:shd w:val="clear" w:color="auto" w:fill="FFFFFF"/>
              <w:spacing w:before="120"/>
              <w:ind w:left="-121" w:right="-81" w:hanging="77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ЗАКАЗЧИК</w:t>
            </w:r>
          </w:p>
          <w:p w:rsidR="003D6086" w:rsidRDefault="00DF20D9">
            <w:pPr>
              <w:shd w:val="clear" w:color="auto" w:fill="FFFFFF"/>
              <w:spacing w:before="120"/>
              <w:ind w:left="-121" w:right="-81" w:hanging="77"/>
              <w:jc w:val="center"/>
              <w:rPr>
                <w:rFonts w:ascii="Times New Roman" w:hAnsi="Times New Roman"/>
                <w:b/>
                <w:sz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ФАУ МО РФ ЦСКА</w:t>
            </w:r>
          </w:p>
        </w:tc>
        <w:tc>
          <w:tcPr>
            <w:tcW w:w="4539" w:type="dxa"/>
            <w:shd w:val="clear" w:color="auto" w:fill="FFFFFF"/>
          </w:tcPr>
          <w:p w:rsidR="003D6086" w:rsidRDefault="00DF20D9">
            <w:pPr>
              <w:shd w:val="clear" w:color="auto" w:fill="FFFFFF"/>
              <w:spacing w:before="120"/>
              <w:ind w:left="-121" w:right="-81" w:hanging="77"/>
              <w:jc w:val="center"/>
              <w:rPr>
                <w:rFonts w:ascii="Times New Roman" w:hAnsi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ПОДРЯДЧИК</w:t>
            </w:r>
          </w:p>
          <w:p w:rsidR="003D6086" w:rsidRDefault="00DF20D9">
            <w:pPr>
              <w:shd w:val="clear" w:color="auto" w:fill="FFFFFF"/>
              <w:spacing w:before="12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«        »</w:t>
            </w:r>
          </w:p>
        </w:tc>
      </w:tr>
      <w:tr w:rsidR="003D6086" w:rsidRPr="000C23D0">
        <w:trPr>
          <w:trHeight w:val="1"/>
        </w:trPr>
        <w:tc>
          <w:tcPr>
            <w:tcW w:w="4844" w:type="dxa"/>
            <w:shd w:val="clear" w:color="auto" w:fill="FFFFFF"/>
          </w:tcPr>
          <w:p w:rsidR="003D6086" w:rsidRDefault="003D6086">
            <w:pPr>
              <w:shd w:val="clear" w:color="auto" w:fill="FFFFFF"/>
              <w:tabs>
                <w:tab w:val="left" w:pos="3312"/>
              </w:tabs>
              <w:ind w:right="-79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bookmarkStart w:id="1" w:name="__DdeLink__286_1627507804"/>
            <w:bookmarkEnd w:id="1"/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125167, г. Москва, Ленинградский проспект, д.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39,стр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29.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ИНН 7714317863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КПП 771401001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ОГРН 1037714063078            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ОКПО 07659239 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ОКТМО 45348000 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Р/счет 40501810545252000104 в ГУ Банка России по ЦФО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Получатель: УФК по Московской области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(ФАУ МО РФ </w:t>
            </w:r>
            <w:proofErr w:type="gramStart"/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ЦСКА  л</w:t>
            </w:r>
            <w:proofErr w:type="gramEnd"/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/счет 30486Х11830) </w:t>
            </w:r>
          </w:p>
          <w:p w:rsidR="003D6086" w:rsidRPr="002C44B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lang w:val="ru-RU"/>
              </w:rPr>
            </w:pPr>
            <w:bookmarkStart w:id="2" w:name="__DdeLink__281_18589029791"/>
            <w:r>
              <w:rPr>
                <w:rFonts w:ascii="Times New Roman" w:hAnsi="Times New Roman"/>
                <w:sz w:val="24"/>
                <w:highlight w:val="white"/>
                <w:shd w:val="clear" w:color="auto" w:fill="FFFFFF"/>
                <w:lang w:val="ru-RU"/>
              </w:rPr>
              <w:t xml:space="preserve">БИК </w:t>
            </w:r>
            <w:bookmarkEnd w:id="2"/>
            <w:r>
              <w:rPr>
                <w:rFonts w:ascii="Times New Roman" w:hAnsi="Times New Roman"/>
                <w:sz w:val="24"/>
                <w:highlight w:val="white"/>
                <w:shd w:val="clear" w:color="auto" w:fill="FFFFFF"/>
                <w:lang w:val="ru-RU"/>
              </w:rPr>
              <w:t>044525000</w:t>
            </w:r>
          </w:p>
          <w:p w:rsidR="003D6086" w:rsidRDefault="00DF20D9">
            <w:pPr>
              <w:shd w:val="clear" w:color="auto" w:fill="FFFFFF"/>
              <w:tabs>
                <w:tab w:val="left" w:pos="3312"/>
              </w:tabs>
              <w:ind w:right="-79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shd w:val="clear" w:color="auto" w:fill="FFFFFF"/>
                <w:lang w:val="ru-RU"/>
              </w:rPr>
              <w:t xml:space="preserve">Контактный телефон: (495) 613-26-83 </w:t>
            </w:r>
          </w:p>
          <w:p w:rsidR="003D6086" w:rsidRDefault="003D6086">
            <w:pPr>
              <w:shd w:val="clear" w:color="auto" w:fill="FFFFFF"/>
              <w:tabs>
                <w:tab w:val="left" w:pos="3312"/>
              </w:tabs>
              <w:ind w:right="-79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</w:p>
          <w:p w:rsidR="003D6086" w:rsidRPr="002C44B6" w:rsidRDefault="00DF20D9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___________________/_________/ </w:t>
            </w:r>
          </w:p>
          <w:p w:rsidR="003D6086" w:rsidRDefault="00DF20D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М.П.</w:t>
            </w:r>
          </w:p>
          <w:p w:rsidR="003D6086" w:rsidRDefault="003D60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bookmarkStart w:id="3" w:name="__DdeLink__286_16275078041"/>
            <w:bookmarkEnd w:id="3"/>
          </w:p>
          <w:p w:rsidR="003D6086" w:rsidRDefault="003D6086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rPr>
                <w:shd w:val="clear" w:color="auto" w:fill="FFFFFF"/>
                <w:lang w:val="ru-RU"/>
              </w:rPr>
            </w:pPr>
          </w:p>
        </w:tc>
        <w:tc>
          <w:tcPr>
            <w:tcW w:w="4539" w:type="dxa"/>
            <w:shd w:val="clear" w:color="auto" w:fill="FFFFFF"/>
          </w:tcPr>
          <w:p w:rsidR="003D6086" w:rsidRDefault="003D608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3D6086" w:rsidRDefault="003D608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highlight w:val="white"/>
                <w:lang w:val="ru-RU"/>
              </w:rPr>
            </w:pPr>
          </w:p>
        </w:tc>
      </w:tr>
      <w:tr w:rsidR="003D6086" w:rsidRPr="000C23D0">
        <w:trPr>
          <w:trHeight w:val="1"/>
        </w:trPr>
        <w:tc>
          <w:tcPr>
            <w:tcW w:w="4844" w:type="dxa"/>
            <w:shd w:val="clear" w:color="auto" w:fill="FFFFFF"/>
          </w:tcPr>
          <w:p w:rsidR="003D6086" w:rsidRDefault="003D6086">
            <w:pPr>
              <w:shd w:val="clear" w:color="auto" w:fill="FFFFFF"/>
              <w:tabs>
                <w:tab w:val="left" w:pos="3312"/>
              </w:tabs>
              <w:ind w:right="-79"/>
              <w:rPr>
                <w:rFonts w:cs="Calibri"/>
                <w:shd w:val="clear" w:color="auto" w:fill="FFFFFF"/>
                <w:lang w:val="ru-RU"/>
              </w:rPr>
            </w:pPr>
          </w:p>
        </w:tc>
        <w:tc>
          <w:tcPr>
            <w:tcW w:w="4539" w:type="dxa"/>
            <w:shd w:val="clear" w:color="auto" w:fill="FFFFFF"/>
          </w:tcPr>
          <w:p w:rsidR="003D6086" w:rsidRDefault="003D6086">
            <w:pPr>
              <w:shd w:val="clear" w:color="auto" w:fill="FFFFFF"/>
              <w:tabs>
                <w:tab w:val="left" w:pos="3312"/>
              </w:tabs>
              <w:ind w:right="-79"/>
              <w:rPr>
                <w:rFonts w:cs="Calibri"/>
                <w:shd w:val="clear" w:color="auto" w:fill="FFFFFF"/>
                <w:lang w:val="ru-RU"/>
              </w:rPr>
            </w:pPr>
          </w:p>
        </w:tc>
      </w:tr>
    </w:tbl>
    <w:p w:rsidR="003D6086" w:rsidRDefault="003D6086">
      <w:pPr>
        <w:shd w:val="clear" w:color="auto" w:fill="FFFFFF"/>
        <w:jc w:val="right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</w:p>
    <w:p w:rsidR="003D6086" w:rsidRDefault="00DF20D9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  <w:r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</w:p>
    <w:p w:rsidR="003D6086" w:rsidRDefault="003D6086">
      <w:pPr>
        <w:shd w:val="clear" w:color="auto" w:fill="FFFFFF"/>
        <w:spacing w:after="160" w:line="259" w:lineRule="auto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</w:p>
    <w:p w:rsidR="003D6086" w:rsidRDefault="003D6086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3D6086" w:rsidRDefault="003D6086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3D6086" w:rsidRDefault="003D6086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p w:rsidR="003D6086" w:rsidRDefault="003D6086">
      <w:pPr>
        <w:shd w:val="clear" w:color="auto" w:fill="FFFFFF"/>
        <w:jc w:val="right"/>
        <w:rPr>
          <w:rFonts w:ascii="Times New Roman" w:hAnsi="Times New Roman"/>
          <w:color w:val="000000"/>
          <w:sz w:val="24"/>
          <w:highlight w:val="white"/>
          <w:lang w:val="ru-RU"/>
        </w:rPr>
      </w:pPr>
    </w:p>
    <w:sectPr w:rsidR="003D6086">
      <w:pgSz w:w="12240" w:h="15840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86"/>
    <w:rsid w:val="000C23D0"/>
    <w:rsid w:val="002C44B6"/>
    <w:rsid w:val="002C7431"/>
    <w:rsid w:val="003D6086"/>
    <w:rsid w:val="007827AF"/>
    <w:rsid w:val="00D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21D60-9817-43E3-A244-F361DBEA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5F"/>
    <w:pPr>
      <w:suppressAutoHyphens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qFormat/>
    <w:rsid w:val="00BE2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suppressAutoHyphens/>
    </w:pPr>
    <w:rPr>
      <w:rFonts w:ascii="Arial" w:eastAsia="Arial" w:hAnsi="Arial" w:cs="Courier New"/>
      <w:color w:val="00000A"/>
      <w:sz w:val="22"/>
      <w:szCs w:val="24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">
    <w:name w:val="ConsPlusTitle"/>
    <w:qFormat/>
    <w:pPr>
      <w:suppressAutoHyphens/>
    </w:pPr>
    <w:rPr>
      <w:rFonts w:ascii="Arial" w:eastAsia="Arial" w:hAnsi="Arial" w:cs="Courier New"/>
      <w:b/>
      <w:color w:val="00000A"/>
      <w:sz w:val="22"/>
      <w:szCs w:val="24"/>
    </w:rPr>
  </w:style>
  <w:style w:type="paragraph" w:customStyle="1" w:styleId="ConsPlusCell">
    <w:name w:val="ConsPlusCell"/>
    <w:qFormat/>
    <w:pPr>
      <w:suppressAutoHyphens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DocList">
    <w:name w:val="ConsPlusDocList"/>
    <w:qFormat/>
    <w:pPr>
      <w:suppressAutoHyphens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Page">
    <w:name w:val="ConsPlusTitlePage"/>
    <w:qFormat/>
    <w:pPr>
      <w:suppressAutoHyphens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ConsPlusJurTerm">
    <w:name w:val="ConsPlusJurTerm"/>
    <w:qFormat/>
    <w:pPr>
      <w:suppressAutoHyphens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строительного подряда(Подготовлен специалистами КонсультантПлюс, 2016)</vt:lpstr>
    </vt:vector>
  </TitlesOfParts>
  <Company/>
  <LinksUpToDate>false</LinksUpToDate>
  <CharactersWithSpaces>27392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строительного подряда(Подготовлен специалистами КонсультантПлюс, 2016)</dc:title>
  <dc:subject/>
  <dc:creator>Ирина Вячеславовна Копылова</dc:creator>
  <dc:description/>
  <cp:lastModifiedBy>Соловьев Евгений Михайлович</cp:lastModifiedBy>
  <cp:revision>47</cp:revision>
  <cp:lastPrinted>2018-01-25T06:39:00Z</cp:lastPrinted>
  <dcterms:created xsi:type="dcterms:W3CDTF">2016-06-15T12:35:00Z</dcterms:created>
  <dcterms:modified xsi:type="dcterms:W3CDTF">2018-02-28T11:29:00Z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